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D21A3" w14:textId="77777777" w:rsidR="0060429F" w:rsidRDefault="0060429F" w:rsidP="0060429F">
      <w:pPr>
        <w:ind w:hanging="720"/>
      </w:pPr>
      <w:r>
        <w:rPr>
          <w:noProof/>
        </w:rPr>
        <w:drawing>
          <wp:inline distT="0" distB="0" distL="0" distR="0" wp14:anchorId="5DBBCEC2" wp14:editId="2116248D">
            <wp:extent cx="7762461" cy="1788742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93"/>
                    <a:stretch/>
                  </pic:blipFill>
                  <pic:spPr bwMode="auto">
                    <a:xfrm>
                      <a:off x="0" y="0"/>
                      <a:ext cx="7916650" cy="1824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EF29E" w14:textId="77777777" w:rsidR="0060429F" w:rsidRPr="00DE03C8" w:rsidRDefault="0060429F" w:rsidP="0060429F">
      <w:pPr>
        <w:ind w:hanging="720"/>
        <w:rPr>
          <w:sz w:val="8"/>
        </w:rPr>
      </w:pPr>
    </w:p>
    <w:tbl>
      <w:tblPr>
        <w:tblStyle w:val="TableGrid"/>
        <w:tblpPr w:leftFromText="180" w:rightFromText="180" w:vertAnchor="text" w:horzAnchor="margin" w:tblpY="904"/>
        <w:tblW w:w="1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5"/>
      </w:tblGrid>
      <w:tr w:rsidR="00DE03C8" w:rsidRPr="00E31482" w14:paraId="788D2A45" w14:textId="77777777" w:rsidTr="00DE03C8">
        <w:trPr>
          <w:trHeight w:val="648"/>
        </w:trPr>
        <w:tc>
          <w:tcPr>
            <w:tcW w:w="11155" w:type="dxa"/>
            <w:shd w:val="clear" w:color="auto" w:fill="3C1053"/>
            <w:vAlign w:val="center"/>
          </w:tcPr>
          <w:p w14:paraId="2ABB8FEC" w14:textId="77777777" w:rsidR="00DE03C8" w:rsidRPr="00E31482" w:rsidRDefault="00DE03C8" w:rsidP="00DE03C8">
            <w:pPr>
              <w:rPr>
                <w:sz w:val="24"/>
              </w:rPr>
            </w:pPr>
            <w:r w:rsidRPr="00E31482">
              <w:rPr>
                <w:sz w:val="24"/>
              </w:rPr>
              <w:t>Every 9 seconds in the U</w:t>
            </w:r>
            <w:r>
              <w:rPr>
                <w:sz w:val="24"/>
              </w:rPr>
              <w:t xml:space="preserve">nited </w:t>
            </w:r>
            <w:r w:rsidRPr="00E31482">
              <w:rPr>
                <w:sz w:val="24"/>
              </w:rPr>
              <w:t>S</w:t>
            </w:r>
            <w:r>
              <w:rPr>
                <w:sz w:val="24"/>
              </w:rPr>
              <w:t>tates</w:t>
            </w:r>
            <w:r w:rsidRPr="00E31482">
              <w:rPr>
                <w:sz w:val="24"/>
              </w:rPr>
              <w:t>, a woman is assaulted or beaten.</w:t>
            </w:r>
            <w:r w:rsidRPr="00E31482">
              <w:rPr>
                <w:rStyle w:val="FootnoteReference"/>
                <w:sz w:val="24"/>
              </w:rPr>
              <w:footnoteReference w:id="1"/>
            </w:r>
          </w:p>
        </w:tc>
      </w:tr>
      <w:tr w:rsidR="00DE03C8" w:rsidRPr="000125F7" w14:paraId="1EACD9E2" w14:textId="77777777" w:rsidTr="00DE03C8">
        <w:trPr>
          <w:trHeight w:val="936"/>
        </w:trPr>
        <w:tc>
          <w:tcPr>
            <w:tcW w:w="11155" w:type="dxa"/>
            <w:vAlign w:val="center"/>
          </w:tcPr>
          <w:p w14:paraId="5A9B9B97" w14:textId="77777777" w:rsidR="00DE03C8" w:rsidRPr="000125F7" w:rsidRDefault="00DE03C8" w:rsidP="00DE03C8">
            <w:pPr>
              <w:rPr>
                <w:color w:val="3C1053"/>
                <w:sz w:val="24"/>
              </w:rPr>
            </w:pPr>
            <w:r w:rsidRPr="000125F7">
              <w:rPr>
                <w:color w:val="3C1053"/>
                <w:sz w:val="24"/>
              </w:rPr>
              <w:t>Although anyone can be a victim of domestic violence, women are</w:t>
            </w:r>
            <w:r>
              <w:rPr>
                <w:color w:val="3C1053"/>
                <w:sz w:val="24"/>
              </w:rPr>
              <w:t xml:space="preserve"> disproportionally affected: 1 in 4</w:t>
            </w:r>
            <w:r w:rsidRPr="000125F7">
              <w:rPr>
                <w:color w:val="3C1053"/>
                <w:sz w:val="24"/>
              </w:rPr>
              <w:t xml:space="preserve"> women is the victim of severe physical violence by an intimate partner.</w:t>
            </w:r>
            <w:r w:rsidRPr="000125F7">
              <w:rPr>
                <w:rStyle w:val="FootnoteReference"/>
                <w:color w:val="3C1053"/>
                <w:sz w:val="24"/>
              </w:rPr>
              <w:footnoteReference w:id="2"/>
            </w:r>
          </w:p>
        </w:tc>
      </w:tr>
      <w:tr w:rsidR="00DE03C8" w:rsidRPr="00E31482" w14:paraId="7D9EAC03" w14:textId="77777777" w:rsidTr="00DE03C8">
        <w:trPr>
          <w:trHeight w:val="648"/>
        </w:trPr>
        <w:tc>
          <w:tcPr>
            <w:tcW w:w="11155" w:type="dxa"/>
            <w:shd w:val="clear" w:color="auto" w:fill="3C1053"/>
            <w:vAlign w:val="center"/>
          </w:tcPr>
          <w:p w14:paraId="682F6766" w14:textId="77777777" w:rsidR="00DE03C8" w:rsidRPr="00E31482" w:rsidRDefault="00DE03C8" w:rsidP="00DE03C8">
            <w:pPr>
              <w:rPr>
                <w:sz w:val="24"/>
              </w:rPr>
            </w:pPr>
            <w:r>
              <w:rPr>
                <w:sz w:val="24"/>
              </w:rPr>
              <w:t>6 in 10</w:t>
            </w:r>
            <w:r w:rsidRPr="00E31482">
              <w:rPr>
                <w:sz w:val="24"/>
              </w:rPr>
              <w:t xml:space="preserve"> adults claim that they know someone personally who has experienced domestic violence.</w:t>
            </w:r>
            <w:r w:rsidRPr="00E31482">
              <w:rPr>
                <w:rStyle w:val="FootnoteReference"/>
                <w:sz w:val="24"/>
              </w:rPr>
              <w:footnoteReference w:id="3"/>
            </w:r>
          </w:p>
        </w:tc>
      </w:tr>
      <w:tr w:rsidR="00DE03C8" w:rsidRPr="00E31482" w14:paraId="07814EBA" w14:textId="77777777" w:rsidTr="00DE03C8">
        <w:trPr>
          <w:trHeight w:val="936"/>
        </w:trPr>
        <w:tc>
          <w:tcPr>
            <w:tcW w:w="11155" w:type="dxa"/>
            <w:vAlign w:val="center"/>
          </w:tcPr>
          <w:p w14:paraId="4B39E7E0" w14:textId="77777777" w:rsidR="00DE03C8" w:rsidRPr="00E31482" w:rsidRDefault="00DE03C8" w:rsidP="00DE03C8">
            <w:pPr>
              <w:rPr>
                <w:sz w:val="24"/>
              </w:rPr>
            </w:pPr>
            <w:r w:rsidRPr="000125F7">
              <w:rPr>
                <w:color w:val="3C1053"/>
                <w:sz w:val="24"/>
              </w:rPr>
              <w:t xml:space="preserve">In the United States, an average of 20 people </w:t>
            </w:r>
            <w:proofErr w:type="gramStart"/>
            <w:r w:rsidRPr="000125F7">
              <w:rPr>
                <w:color w:val="3C1053"/>
                <w:sz w:val="24"/>
              </w:rPr>
              <w:t>experience</w:t>
            </w:r>
            <w:proofErr w:type="gramEnd"/>
            <w:r w:rsidRPr="000125F7">
              <w:rPr>
                <w:color w:val="3C1053"/>
                <w:sz w:val="24"/>
              </w:rPr>
              <w:t xml:space="preserve"> intimate partner physical violence every minute. This equates to more than 10 million abuse victims annually.</w:t>
            </w:r>
            <w:r w:rsidRPr="000125F7">
              <w:rPr>
                <w:rStyle w:val="FootnoteReference"/>
                <w:color w:val="3C1053"/>
                <w:sz w:val="24"/>
              </w:rPr>
              <w:footnoteReference w:id="4"/>
            </w:r>
          </w:p>
        </w:tc>
      </w:tr>
      <w:tr w:rsidR="00DE03C8" w:rsidRPr="00E31482" w14:paraId="098F7BFF" w14:textId="77777777" w:rsidTr="00DE03C8">
        <w:trPr>
          <w:trHeight w:val="936"/>
        </w:trPr>
        <w:tc>
          <w:tcPr>
            <w:tcW w:w="11155" w:type="dxa"/>
            <w:shd w:val="clear" w:color="auto" w:fill="3C1053"/>
            <w:vAlign w:val="center"/>
          </w:tcPr>
          <w:p w14:paraId="06B5DA97" w14:textId="77777777" w:rsidR="00DE03C8" w:rsidRPr="00E31482" w:rsidRDefault="00DE03C8" w:rsidP="00DE03C8">
            <w:pPr>
              <w:rPr>
                <w:sz w:val="24"/>
              </w:rPr>
            </w:pPr>
            <w:r w:rsidRPr="00E31482">
              <w:rPr>
                <w:sz w:val="24"/>
              </w:rPr>
              <w:t>In more than 80% of intimate partner violent victimizations in 2015, the victim did not receive assistance from victim service agencies.</w:t>
            </w:r>
            <w:r w:rsidRPr="00E31482">
              <w:rPr>
                <w:rStyle w:val="FootnoteReference"/>
                <w:sz w:val="24"/>
              </w:rPr>
              <w:footnoteReference w:id="5"/>
            </w:r>
          </w:p>
        </w:tc>
      </w:tr>
      <w:tr w:rsidR="00DE03C8" w:rsidRPr="000125F7" w14:paraId="3E27B1B3" w14:textId="77777777" w:rsidTr="00DE03C8">
        <w:trPr>
          <w:trHeight w:val="936"/>
        </w:trPr>
        <w:tc>
          <w:tcPr>
            <w:tcW w:w="11155" w:type="dxa"/>
            <w:vAlign w:val="center"/>
          </w:tcPr>
          <w:p w14:paraId="60948E65" w14:textId="77777777" w:rsidR="00DE03C8" w:rsidRPr="000125F7" w:rsidRDefault="00DE03C8" w:rsidP="00DE03C8">
            <w:pPr>
              <w:rPr>
                <w:color w:val="3C1053"/>
                <w:sz w:val="24"/>
              </w:rPr>
            </w:pPr>
            <w:r w:rsidRPr="000125F7">
              <w:rPr>
                <w:color w:val="3C1053"/>
                <w:sz w:val="24"/>
              </w:rPr>
              <w:t>On average, 24 people per minute are victims of rape, physical violence, or stalking by an intimate partner in the United States. Over the course of a year, that equals more than 12 million women and men.</w:t>
            </w:r>
            <w:r w:rsidRPr="000125F7">
              <w:rPr>
                <w:rStyle w:val="FootnoteReference"/>
                <w:color w:val="3C1053"/>
                <w:sz w:val="24"/>
              </w:rPr>
              <w:footnoteReference w:id="6"/>
            </w:r>
          </w:p>
        </w:tc>
      </w:tr>
      <w:tr w:rsidR="00DE03C8" w:rsidRPr="00E31482" w14:paraId="7987AC9B" w14:textId="77777777" w:rsidTr="00DE03C8">
        <w:trPr>
          <w:trHeight w:val="1080"/>
        </w:trPr>
        <w:tc>
          <w:tcPr>
            <w:tcW w:w="11155" w:type="dxa"/>
            <w:shd w:val="clear" w:color="auto" w:fill="3C1053"/>
            <w:vAlign w:val="center"/>
          </w:tcPr>
          <w:p w14:paraId="13D90748" w14:textId="77777777" w:rsidR="00DE03C8" w:rsidRDefault="00DE03C8" w:rsidP="00DE03C8">
            <w:pPr>
              <w:rPr>
                <w:sz w:val="24"/>
              </w:rPr>
            </w:pPr>
            <w:r>
              <w:rPr>
                <w:sz w:val="24"/>
              </w:rPr>
              <w:t>In 2017, 1,527</w:t>
            </w:r>
            <w:r w:rsidRPr="00E31482">
              <w:rPr>
                <w:sz w:val="24"/>
              </w:rPr>
              <w:t xml:space="preserve"> women were murdered by an intimate partner.</w:t>
            </w:r>
            <w:r w:rsidRPr="00E31482">
              <w:rPr>
                <w:rStyle w:val="FootnoteReference"/>
                <w:sz w:val="24"/>
              </w:rPr>
              <w:footnoteReference w:id="7"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That’s an average of 4</w:t>
            </w:r>
            <w:r w:rsidRPr="00B30FE4">
              <w:rPr>
                <w:b/>
                <w:sz w:val="24"/>
              </w:rPr>
              <w:t xml:space="preserve"> women every day</w:t>
            </w:r>
            <w:r w:rsidRPr="00E31482">
              <w:rPr>
                <w:sz w:val="24"/>
              </w:rPr>
              <w:t xml:space="preserve">. </w:t>
            </w:r>
          </w:p>
          <w:p w14:paraId="07F9142D" w14:textId="77777777" w:rsidR="00DE03C8" w:rsidRPr="00E31482" w:rsidRDefault="00DE03C8" w:rsidP="00DE03C8">
            <w:pPr>
              <w:rPr>
                <w:sz w:val="24"/>
              </w:rPr>
            </w:pPr>
            <w:r>
              <w:rPr>
                <w:sz w:val="24"/>
              </w:rPr>
              <w:t>In 2018, 65</w:t>
            </w:r>
            <w:r w:rsidRPr="00E31482">
              <w:rPr>
                <w:sz w:val="24"/>
              </w:rPr>
              <w:t xml:space="preserve">% of all murder-suicides </w:t>
            </w:r>
            <w:r>
              <w:rPr>
                <w:sz w:val="24"/>
              </w:rPr>
              <w:t>involved an intimate partner; 96</w:t>
            </w:r>
            <w:r w:rsidRPr="00E31482">
              <w:rPr>
                <w:sz w:val="24"/>
              </w:rPr>
              <w:t>% of the victims of these crimes are female.</w:t>
            </w:r>
            <w:r w:rsidRPr="00E31482">
              <w:rPr>
                <w:rStyle w:val="FootnoteReference"/>
                <w:sz w:val="24"/>
              </w:rPr>
              <w:footnoteReference w:id="8"/>
            </w:r>
          </w:p>
        </w:tc>
      </w:tr>
      <w:tr w:rsidR="00DE03C8" w:rsidRPr="000125F7" w14:paraId="3E373611" w14:textId="77777777" w:rsidTr="00DE03C8">
        <w:trPr>
          <w:trHeight w:val="936"/>
        </w:trPr>
        <w:tc>
          <w:tcPr>
            <w:tcW w:w="11155" w:type="dxa"/>
            <w:vAlign w:val="center"/>
          </w:tcPr>
          <w:p w14:paraId="64F5A13B" w14:textId="77777777" w:rsidR="00DE03C8" w:rsidRPr="000125F7" w:rsidRDefault="00DE03C8" w:rsidP="00DE03C8">
            <w:pPr>
              <w:rPr>
                <w:color w:val="3C1053"/>
                <w:sz w:val="24"/>
              </w:rPr>
            </w:pPr>
            <w:r w:rsidRPr="000125F7">
              <w:rPr>
                <w:color w:val="3C1053"/>
                <w:sz w:val="24"/>
              </w:rPr>
              <w:t xml:space="preserve">It has </w:t>
            </w:r>
            <w:r>
              <w:rPr>
                <w:color w:val="3C1053"/>
                <w:sz w:val="24"/>
              </w:rPr>
              <w:t>been estimated that at least 8</w:t>
            </w:r>
            <w:r w:rsidRPr="000125F7">
              <w:rPr>
                <w:color w:val="3C1053"/>
                <w:sz w:val="24"/>
              </w:rPr>
              <w:t xml:space="preserve"> million children witness physical and verbal spousal abuse each year, including a range of behaviors from insults and hitting to fatal assaults with guns and knives.</w:t>
            </w:r>
            <w:r w:rsidRPr="000125F7">
              <w:rPr>
                <w:rStyle w:val="FootnoteReference"/>
                <w:color w:val="3C1053"/>
                <w:sz w:val="24"/>
              </w:rPr>
              <w:footnoteReference w:id="9"/>
            </w:r>
          </w:p>
        </w:tc>
      </w:tr>
      <w:tr w:rsidR="00DE03C8" w:rsidRPr="00E31482" w14:paraId="1D269477" w14:textId="77777777" w:rsidTr="00DE03C8">
        <w:trPr>
          <w:trHeight w:val="936"/>
        </w:trPr>
        <w:tc>
          <w:tcPr>
            <w:tcW w:w="11155" w:type="dxa"/>
            <w:shd w:val="clear" w:color="auto" w:fill="3C1053"/>
            <w:vAlign w:val="center"/>
          </w:tcPr>
          <w:p w14:paraId="6721F7A6" w14:textId="77777777" w:rsidR="00DE03C8" w:rsidRPr="00E31482" w:rsidRDefault="00DE03C8" w:rsidP="00DE03C8">
            <w:pPr>
              <w:rPr>
                <w:sz w:val="24"/>
              </w:rPr>
            </w:pPr>
            <w:r w:rsidRPr="00E31482">
              <w:rPr>
                <w:sz w:val="24"/>
              </w:rPr>
              <w:t xml:space="preserve">According to the National Intimate Partner and Sexual Violence Survey (NISVS), an estimated 47% of </w:t>
            </w:r>
            <w:r>
              <w:rPr>
                <w:sz w:val="24"/>
              </w:rPr>
              <w:t xml:space="preserve">women and </w:t>
            </w:r>
            <w:r w:rsidRPr="00E31482">
              <w:rPr>
                <w:sz w:val="24"/>
              </w:rPr>
              <w:t>men will</w:t>
            </w:r>
            <w:r>
              <w:rPr>
                <w:sz w:val="24"/>
              </w:rPr>
              <w:t xml:space="preserve"> </w:t>
            </w:r>
            <w:r w:rsidRPr="00E31482">
              <w:rPr>
                <w:sz w:val="24"/>
              </w:rPr>
              <w:t>be victims of psychological aggression by an intimate partner in their lifetime</w:t>
            </w:r>
            <w:r>
              <w:rPr>
                <w:sz w:val="24"/>
              </w:rPr>
              <w:t>.</w:t>
            </w:r>
            <w:r>
              <w:rPr>
                <w:rStyle w:val="FootnoteReference"/>
                <w:sz w:val="24"/>
              </w:rPr>
              <w:footnoteReference w:id="10"/>
            </w:r>
          </w:p>
        </w:tc>
      </w:tr>
    </w:tbl>
    <w:p w14:paraId="609823B5" w14:textId="1A81F392" w:rsidR="00C01438" w:rsidRPr="00DE03C8" w:rsidRDefault="00DE03C8">
      <w:pPr>
        <w:rPr>
          <w:rFonts w:ascii="Calibri" w:hAnsi="Calibri"/>
          <w:b/>
          <w:color w:val="3C1053"/>
          <w:sz w:val="56"/>
        </w:rPr>
      </w:pPr>
      <w:r w:rsidRPr="00E27E82">
        <w:rPr>
          <w:rFonts w:ascii="Calibri" w:hAnsi="Calibri"/>
          <w:b/>
          <w:color w:val="3C1053"/>
          <w:sz w:val="56"/>
        </w:rPr>
        <w:t>Domestic Violence Statistics</w:t>
      </w:r>
      <w:bookmarkStart w:id="0" w:name="_GoBack"/>
      <w:bookmarkEnd w:id="0"/>
    </w:p>
    <w:sectPr w:rsidR="00C01438" w:rsidRPr="00DE03C8" w:rsidSect="00C01438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6FEC7" w14:textId="77777777" w:rsidR="00DE03C8" w:rsidRDefault="00DE03C8" w:rsidP="00DE03C8">
      <w:r>
        <w:separator/>
      </w:r>
    </w:p>
  </w:endnote>
  <w:endnote w:type="continuationSeparator" w:id="0">
    <w:p w14:paraId="6F4CBD57" w14:textId="77777777" w:rsidR="00DE03C8" w:rsidRDefault="00DE03C8" w:rsidP="00DE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C475" w14:textId="77777777" w:rsidR="00DE03C8" w:rsidRDefault="00DE03C8" w:rsidP="00DE03C8">
      <w:r>
        <w:separator/>
      </w:r>
    </w:p>
  </w:footnote>
  <w:footnote w:type="continuationSeparator" w:id="0">
    <w:p w14:paraId="2789E43A" w14:textId="77777777" w:rsidR="00DE03C8" w:rsidRDefault="00DE03C8" w:rsidP="00DE03C8">
      <w:r>
        <w:continuationSeparator/>
      </w:r>
    </w:p>
  </w:footnote>
  <w:footnote w:id="1">
    <w:p w14:paraId="6C1A680D" w14:textId="77777777" w:rsidR="00DE03C8" w:rsidRPr="00E31482" w:rsidRDefault="00DE03C8" w:rsidP="00DE03C8">
      <w:pPr>
        <w:rPr>
          <w:rFonts w:eastAsia="Times New Roman" w:cs="Helvetica"/>
          <w:color w:val="222222"/>
          <w:sz w:val="16"/>
          <w:szCs w:val="16"/>
        </w:rPr>
      </w:pPr>
      <w:r w:rsidRPr="00E31482">
        <w:rPr>
          <w:rStyle w:val="FootnoteReference"/>
          <w:sz w:val="16"/>
          <w:szCs w:val="16"/>
        </w:rPr>
        <w:footnoteRef/>
      </w:r>
      <w:r w:rsidRPr="00E31482">
        <w:rPr>
          <w:sz w:val="16"/>
          <w:szCs w:val="16"/>
        </w:rPr>
        <w:t xml:space="preserve"> </w:t>
      </w:r>
      <w:r w:rsidRPr="00E31482">
        <w:rPr>
          <w:rFonts w:eastAsia="Times New Roman" w:cs="Helvetica"/>
          <w:color w:val="222222"/>
          <w:sz w:val="16"/>
          <w:szCs w:val="16"/>
        </w:rPr>
        <w:t xml:space="preserve">Fortune, M. M. (2006). National declaration of religious and </w:t>
      </w:r>
      <w:proofErr w:type="spellStart"/>
      <w:r w:rsidRPr="00E31482">
        <w:rPr>
          <w:rFonts w:eastAsia="Times New Roman" w:cs="Helvetica"/>
          <w:color w:val="222222"/>
          <w:sz w:val="16"/>
          <w:szCs w:val="16"/>
        </w:rPr>
        <w:t>sp</w:t>
      </w:r>
      <w:proofErr w:type="spellEnd"/>
    </w:p>
    <w:p w14:paraId="4C16BE39" w14:textId="77777777" w:rsidR="00DE03C8" w:rsidRPr="00E31482" w:rsidRDefault="00DE03C8" w:rsidP="00DE03C8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31482">
        <w:rPr>
          <w:rFonts w:eastAsia="Times New Roman" w:cs="Helvetica"/>
          <w:color w:val="222222"/>
          <w:sz w:val="16"/>
          <w:szCs w:val="16"/>
        </w:rPr>
        <w:t>iritual</w:t>
      </w:r>
      <w:proofErr w:type="spellEnd"/>
      <w:r w:rsidRPr="00E31482">
        <w:rPr>
          <w:rFonts w:eastAsia="Times New Roman" w:cs="Helvetica"/>
          <w:color w:val="222222"/>
          <w:sz w:val="16"/>
          <w:szCs w:val="16"/>
        </w:rPr>
        <w:t xml:space="preserve"> leaders addressing violence against women. </w:t>
      </w:r>
      <w:r w:rsidRPr="00E31482">
        <w:rPr>
          <w:rFonts w:eastAsia="Times New Roman" w:cs="Helvetica"/>
          <w:i/>
          <w:iCs/>
          <w:color w:val="222222"/>
          <w:sz w:val="16"/>
          <w:szCs w:val="16"/>
        </w:rPr>
        <w:t>Journal of religion &amp; abuse</w:t>
      </w:r>
      <w:r w:rsidRPr="00E31482">
        <w:rPr>
          <w:rFonts w:eastAsia="Times New Roman" w:cs="Helvetica"/>
          <w:color w:val="222222"/>
          <w:sz w:val="16"/>
          <w:szCs w:val="16"/>
        </w:rPr>
        <w:t xml:space="preserve">, </w:t>
      </w:r>
      <w:r w:rsidRPr="00E31482">
        <w:rPr>
          <w:rFonts w:eastAsia="Times New Roman" w:cs="Helvetica"/>
          <w:i/>
          <w:iCs/>
          <w:color w:val="222222"/>
          <w:sz w:val="16"/>
          <w:szCs w:val="16"/>
        </w:rPr>
        <w:t>8</w:t>
      </w:r>
      <w:r w:rsidRPr="00E31482">
        <w:rPr>
          <w:rFonts w:eastAsia="Times New Roman" w:cs="Helvetica"/>
          <w:color w:val="222222"/>
          <w:sz w:val="16"/>
          <w:szCs w:val="16"/>
        </w:rPr>
        <w:t>(2), 71-77.</w:t>
      </w:r>
    </w:p>
  </w:footnote>
  <w:footnote w:id="2">
    <w:p w14:paraId="1F8C6228" w14:textId="77777777" w:rsidR="00DE03C8" w:rsidRPr="00E31482" w:rsidRDefault="00DE03C8" w:rsidP="00DE03C8">
      <w:pPr>
        <w:pStyle w:val="FootnoteText"/>
        <w:tabs>
          <w:tab w:val="left" w:pos="7716"/>
        </w:tabs>
        <w:rPr>
          <w:sz w:val="16"/>
          <w:szCs w:val="16"/>
        </w:rPr>
      </w:pPr>
      <w:r w:rsidRPr="00E31482">
        <w:rPr>
          <w:rStyle w:val="FootnoteReference"/>
          <w:sz w:val="16"/>
          <w:szCs w:val="16"/>
        </w:rPr>
        <w:footnoteRef/>
      </w:r>
      <w:r w:rsidRPr="00E31482">
        <w:rPr>
          <w:sz w:val="16"/>
          <w:szCs w:val="16"/>
        </w:rPr>
        <w:t xml:space="preserve"> NISVS, 2010.</w:t>
      </w:r>
      <w:r>
        <w:rPr>
          <w:sz w:val="16"/>
          <w:szCs w:val="16"/>
        </w:rPr>
        <w:tab/>
      </w:r>
    </w:p>
  </w:footnote>
  <w:footnote w:id="3">
    <w:p w14:paraId="679E5D03" w14:textId="77777777" w:rsidR="00DE03C8" w:rsidRPr="00E31482" w:rsidRDefault="00DE03C8" w:rsidP="00DE03C8">
      <w:pPr>
        <w:pStyle w:val="FootnoteText"/>
        <w:rPr>
          <w:sz w:val="16"/>
          <w:szCs w:val="16"/>
        </w:rPr>
      </w:pPr>
      <w:r w:rsidRPr="00E31482">
        <w:rPr>
          <w:rStyle w:val="FootnoteReference"/>
          <w:sz w:val="16"/>
          <w:szCs w:val="16"/>
        </w:rPr>
        <w:footnoteRef/>
      </w:r>
      <w:r w:rsidRPr="00E31482">
        <w:rPr>
          <w:sz w:val="16"/>
          <w:szCs w:val="16"/>
        </w:rPr>
        <w:t xml:space="preserve"> U.S. Census, July 2005.</w:t>
      </w:r>
    </w:p>
  </w:footnote>
  <w:footnote w:id="4">
    <w:p w14:paraId="41633D0B" w14:textId="77777777" w:rsidR="00DE03C8" w:rsidRPr="00E31482" w:rsidRDefault="00DE03C8" w:rsidP="00DE03C8">
      <w:pPr>
        <w:pStyle w:val="FootnoteText"/>
        <w:rPr>
          <w:sz w:val="16"/>
          <w:szCs w:val="16"/>
        </w:rPr>
      </w:pPr>
      <w:r w:rsidRPr="00E31482">
        <w:rPr>
          <w:rStyle w:val="FootnoteReference"/>
          <w:sz w:val="16"/>
          <w:szCs w:val="16"/>
        </w:rPr>
        <w:footnoteRef/>
      </w:r>
      <w:r w:rsidRPr="00E31482">
        <w:rPr>
          <w:sz w:val="16"/>
          <w:szCs w:val="16"/>
        </w:rPr>
        <w:t xml:space="preserve"> Black, M.C., Basile, K.C., </w:t>
      </w:r>
      <w:proofErr w:type="spellStart"/>
      <w:r w:rsidRPr="00E31482">
        <w:rPr>
          <w:sz w:val="16"/>
          <w:szCs w:val="16"/>
        </w:rPr>
        <w:t>Breiding</w:t>
      </w:r>
      <w:proofErr w:type="spellEnd"/>
      <w:r w:rsidRPr="00E31482">
        <w:rPr>
          <w:sz w:val="16"/>
          <w:szCs w:val="16"/>
        </w:rPr>
        <w:t>, M.J., Smith, S.G., Walters, M.L., Merrick, M.T., Chen, J. &amp; Stevens, M. (2011). The national intimate partner and sexual violence survey: 2010 summary report.  Retrieved from http://www.cdc.gov/violenceprevention/pdf/nisvs_report2010-a.pdf.</w:t>
      </w:r>
    </w:p>
  </w:footnote>
  <w:footnote w:id="5">
    <w:p w14:paraId="172999A1" w14:textId="77777777" w:rsidR="00DE03C8" w:rsidRPr="00E31482" w:rsidRDefault="00DE03C8" w:rsidP="00DE03C8">
      <w:pPr>
        <w:pStyle w:val="FootnoteText"/>
        <w:rPr>
          <w:sz w:val="16"/>
          <w:szCs w:val="16"/>
        </w:rPr>
      </w:pPr>
      <w:r w:rsidRPr="00E31482">
        <w:rPr>
          <w:rStyle w:val="FootnoteReference"/>
          <w:sz w:val="16"/>
          <w:szCs w:val="16"/>
        </w:rPr>
        <w:footnoteRef/>
      </w:r>
      <w:r w:rsidRPr="00E31482">
        <w:rPr>
          <w:sz w:val="16"/>
          <w:szCs w:val="16"/>
        </w:rPr>
        <w:t xml:space="preserve"> Bureau of Justice Statistics, National Crime Victimization Survey,</w:t>
      </w:r>
    </w:p>
    <w:p w14:paraId="31F765AB" w14:textId="77777777" w:rsidR="00DE03C8" w:rsidRPr="00E31482" w:rsidRDefault="00DE03C8" w:rsidP="00DE03C8">
      <w:pPr>
        <w:pStyle w:val="FootnoteText"/>
        <w:rPr>
          <w:sz w:val="16"/>
          <w:szCs w:val="16"/>
        </w:rPr>
      </w:pPr>
      <w:r w:rsidRPr="00E31482">
        <w:rPr>
          <w:sz w:val="16"/>
          <w:szCs w:val="16"/>
        </w:rPr>
        <w:t>Concatenated File, 1992-2015, (U.S. Department of Justice)</w:t>
      </w:r>
    </w:p>
  </w:footnote>
  <w:footnote w:id="6">
    <w:p w14:paraId="7B042317" w14:textId="77777777" w:rsidR="00DE03C8" w:rsidRPr="00E31482" w:rsidRDefault="00DE03C8" w:rsidP="00DE03C8">
      <w:pPr>
        <w:pStyle w:val="FootnoteText"/>
        <w:rPr>
          <w:sz w:val="16"/>
          <w:szCs w:val="16"/>
        </w:rPr>
      </w:pPr>
      <w:r w:rsidRPr="00E31482">
        <w:rPr>
          <w:rStyle w:val="FootnoteReference"/>
          <w:sz w:val="16"/>
          <w:szCs w:val="16"/>
        </w:rPr>
        <w:footnoteRef/>
      </w:r>
      <w:r w:rsidRPr="00E31482">
        <w:rPr>
          <w:sz w:val="16"/>
          <w:szCs w:val="16"/>
        </w:rPr>
        <w:t xml:space="preserve"> Understanding Intimate Partner Violence: Fact Sheet. (2012). Atlanta, GA: National Center for Injury Prevention and Control, Centers for Disease Control and Prevention. Retrieved from http://www.cdc.gov/violenceprevention/pdf/ipv_factsheet2012-a.pdf</w:t>
      </w:r>
    </w:p>
  </w:footnote>
  <w:footnote w:id="7">
    <w:p w14:paraId="68C31E9E" w14:textId="77777777" w:rsidR="00DE03C8" w:rsidRPr="00E31482" w:rsidRDefault="00DE03C8" w:rsidP="00DE03C8">
      <w:pPr>
        <w:pStyle w:val="FootnoteText"/>
        <w:rPr>
          <w:sz w:val="16"/>
          <w:szCs w:val="16"/>
        </w:rPr>
      </w:pPr>
      <w:r w:rsidRPr="00E31482">
        <w:rPr>
          <w:rStyle w:val="FootnoteReference"/>
          <w:sz w:val="16"/>
          <w:szCs w:val="16"/>
        </w:rPr>
        <w:footnoteRef/>
      </w:r>
      <w:r w:rsidRPr="00E31482">
        <w:rPr>
          <w:sz w:val="16"/>
          <w:szCs w:val="16"/>
        </w:rPr>
        <w:t xml:space="preserve"> Bureau of Justice Statistics, Intimate Homicide Victims by Gender</w:t>
      </w:r>
    </w:p>
  </w:footnote>
  <w:footnote w:id="8">
    <w:p w14:paraId="207A7794" w14:textId="77777777" w:rsidR="00DE03C8" w:rsidRPr="00E31482" w:rsidRDefault="00DE03C8" w:rsidP="00DE03C8">
      <w:pPr>
        <w:pStyle w:val="FootnoteText"/>
        <w:rPr>
          <w:sz w:val="16"/>
          <w:szCs w:val="16"/>
        </w:rPr>
      </w:pPr>
      <w:r w:rsidRPr="00E31482">
        <w:rPr>
          <w:rStyle w:val="FootnoteReference"/>
          <w:sz w:val="16"/>
          <w:szCs w:val="16"/>
        </w:rPr>
        <w:footnoteRef/>
      </w:r>
      <w:r w:rsidRPr="00E31482">
        <w:rPr>
          <w:sz w:val="16"/>
          <w:szCs w:val="16"/>
        </w:rPr>
        <w:t xml:space="preserve"> Violence Policy Center. (2012). American roulette: Murder-suicide in the United States. Retrieved from www.vpc.org/studies/amroul2012.pdf.</w:t>
      </w:r>
    </w:p>
  </w:footnote>
  <w:footnote w:id="9">
    <w:p w14:paraId="154A3CFD" w14:textId="77777777" w:rsidR="00DE03C8" w:rsidRDefault="00DE03C8" w:rsidP="00DE03C8">
      <w:pPr>
        <w:pStyle w:val="FootnoteText"/>
      </w:pPr>
      <w:r w:rsidRPr="00E31482">
        <w:rPr>
          <w:rStyle w:val="FootnoteReference"/>
          <w:sz w:val="16"/>
          <w:szCs w:val="16"/>
        </w:rPr>
        <w:footnoteRef/>
      </w:r>
      <w:r w:rsidRPr="00E31482">
        <w:rPr>
          <w:sz w:val="16"/>
          <w:szCs w:val="16"/>
        </w:rPr>
        <w:t xml:space="preserve"> Osofsky, J. D. (2003). Prevalence of children's exposure to domestic violence and child maltreatment: Implications for prevention and intervention. Clinical child and family psychology review, 6(3), 161-170.</w:t>
      </w:r>
    </w:p>
  </w:footnote>
  <w:footnote w:id="10">
    <w:p w14:paraId="5C126FAE" w14:textId="77777777" w:rsidR="00DE03C8" w:rsidRDefault="00DE03C8" w:rsidP="00DE03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74ED">
        <w:rPr>
          <w:sz w:val="16"/>
        </w:rPr>
        <w:t>The National Intimate Partner and Sexual Violence Survey (NISVS) | 2010-2012 State Report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38"/>
    <w:rsid w:val="001E7914"/>
    <w:rsid w:val="0060429F"/>
    <w:rsid w:val="00827887"/>
    <w:rsid w:val="00C01438"/>
    <w:rsid w:val="00D81B18"/>
    <w:rsid w:val="00DE03C8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3818"/>
  <w15:chartTrackingRefBased/>
  <w15:docId w15:val="{6E985E12-3B36-C04F-A827-51A48A9D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3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03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3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0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4D14520B4CA489A6A11EC5F2B88C6" ma:contentTypeVersion="12" ma:contentTypeDescription="Create a new document." ma:contentTypeScope="" ma:versionID="0e82e12a0424e22303e8be7e955e32a6">
  <xsd:schema xmlns:xsd="http://www.w3.org/2001/XMLSchema" xmlns:xs="http://www.w3.org/2001/XMLSchema" xmlns:p="http://schemas.microsoft.com/office/2006/metadata/properties" xmlns:ns2="985915be-6a93-44d2-917e-4409b20943d9" xmlns:ns3="b3c1501f-ba8e-4b65-b37b-39c58cc4fb87" targetNamespace="http://schemas.microsoft.com/office/2006/metadata/properties" ma:root="true" ma:fieldsID="04de14c8cd5acd285f941093ba09d115" ns2:_="" ns3:_="">
    <xsd:import namespace="985915be-6a93-44d2-917e-4409b20943d9"/>
    <xsd:import namespace="b3c1501f-ba8e-4b65-b37b-39c58cc4f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915be-6a93-44d2-917e-4409b2094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1501f-ba8e-4b65-b37b-39c58cc4f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D380B-B0C7-4B34-B314-090FBF7D175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b3c1501f-ba8e-4b65-b37b-39c58cc4fb87"/>
    <ds:schemaRef ds:uri="http://schemas.microsoft.com/office/infopath/2007/PartnerControls"/>
    <ds:schemaRef ds:uri="985915be-6a93-44d2-917e-4409b20943d9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0A0F0-5830-45CE-9838-1F6ACE189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B0208-D59F-4A83-8B30-98A7221F4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915be-6a93-44d2-917e-4409b20943d9"/>
    <ds:schemaRef ds:uri="b3c1501f-ba8e-4b65-b37b-39c58cc4f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Hartland</dc:creator>
  <cp:keywords/>
  <dc:description/>
  <cp:lastModifiedBy>Michelle E</cp:lastModifiedBy>
  <cp:revision>2</cp:revision>
  <dcterms:created xsi:type="dcterms:W3CDTF">2022-08-18T19:09:00Z</dcterms:created>
  <dcterms:modified xsi:type="dcterms:W3CDTF">2022-08-18T19:09:00Z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0x0101000334D14520B4CA489A6A11EC5F2B88C6</vt:lpwstr>
  </property>
</Properties>
</file>